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E15A" w14:textId="38725E89" w:rsidR="00354CAB" w:rsidRPr="00647FD0" w:rsidRDefault="00960DA0" w:rsidP="00354CAB">
      <w:pPr>
        <w:spacing w:after="360" w:line="240" w:lineRule="auto"/>
        <w:jc w:val="left"/>
        <w:rPr>
          <w:rFonts w:ascii="ConduitITC-Light" w:hAnsi="ConduitITC-Light" w:cs="Times New Roman"/>
          <w:color w:val="004EA8"/>
          <w:sz w:val="60"/>
          <w:szCs w:val="60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043B29AF">
                <wp:simplePos x="0" y="0"/>
                <wp:positionH relativeFrom="column">
                  <wp:posOffset>-358140</wp:posOffset>
                </wp:positionH>
                <wp:positionV relativeFrom="paragraph">
                  <wp:posOffset>0</wp:posOffset>
                </wp:positionV>
                <wp:extent cx="2468880" cy="7943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1C0261C4" w14:textId="1B8C77BE" w:rsidR="00FB1A6B" w:rsidRPr="007A6F70" w:rsidRDefault="00844B2A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SP. Z O.O.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</w:t>
                            </w:r>
                            <w:r w:rsidR="00EA5B26" w:rsidRPr="007A6F70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</w:rPr>
                              <w:t xml:space="preserve">  </w:t>
                            </w:r>
                            <w:r w:rsidR="00EA5B26" w:rsidRPr="007A6F70"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  <w:br/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UL. Krakowiaków 46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02-255 Warszawa</w:t>
                            </w:r>
                          </w:p>
                          <w:p w14:paraId="226D6F73" w14:textId="77777777" w:rsidR="00FB1A6B" w:rsidRPr="005227E0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 informacji udzielają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84B8338" w14:textId="77777777" w:rsidR="009475D4" w:rsidRPr="009475D4" w:rsidRDefault="009475D4" w:rsidP="009475D4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475D4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13F5D749" w14:textId="77777777" w:rsidR="009475D4" w:rsidRPr="009475D4" w:rsidRDefault="009475D4" w:rsidP="009475D4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475D4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5950BA20" w14:textId="77777777" w:rsidR="009475D4" w:rsidRPr="009475D4" w:rsidRDefault="009475D4" w:rsidP="009475D4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475D4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090136B8" w14:textId="77777777" w:rsidR="009475D4" w:rsidRPr="009475D4" w:rsidRDefault="009475D4" w:rsidP="009475D4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475D4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Sp. z o.o. </w:t>
                            </w:r>
                          </w:p>
                          <w:p w14:paraId="0E9CE333" w14:textId="77777777" w:rsidR="009475D4" w:rsidRPr="009475D4" w:rsidRDefault="009475D4" w:rsidP="009475D4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475D4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2E825371" w14:textId="20A226E6" w:rsidR="004E7361" w:rsidRPr="009475D4" w:rsidRDefault="009475D4" w:rsidP="009475D4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475D4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7BB0E2A" w14:textId="77777777" w:rsidR="009475D4" w:rsidRDefault="009475D4" w:rsidP="009475D4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2FA2A1D" w14:textId="334B8E83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11DAE63B" w14:textId="398AC541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E8FF9" w14:textId="4B54433D" w:rsidR="00354CAB" w:rsidRPr="00FB1A6B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2D536C"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</w:p>
                          <w:p w14:paraId="4DC61235" w14:textId="77777777" w:rsidR="00354CAB" w:rsidRDefault="00354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2pt;margin-top:0;width:194.4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1C0261C4" w14:textId="1B8C77BE" w:rsidR="00FB1A6B" w:rsidRPr="007A6F70" w:rsidRDefault="00844B2A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SP. Z O.O.</w:t>
                      </w:r>
                      <w:r w:rsidR="00EA5B26"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</w:t>
                      </w:r>
                      <w:r w:rsidR="00EA5B26" w:rsidRPr="007A6F70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</w:rPr>
                        <w:t xml:space="preserve">  </w:t>
                      </w:r>
                      <w:r w:rsidR="00EA5B26" w:rsidRPr="007A6F70">
                        <w:rPr>
                          <w:rFonts w:ascii="Conduit ITC Light" w:hAnsi="Conduit ITC Light" w:cs="Times New Roman"/>
                          <w:color w:val="004EA8"/>
                        </w:rPr>
                        <w:br/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UL. Krakowiaków 46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, 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02-255 Warszawa</w:t>
                      </w:r>
                    </w:p>
                    <w:p w14:paraId="226D6F73" w14:textId="77777777" w:rsidR="00FB1A6B" w:rsidRPr="005227E0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 informacji udzielają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84B8338" w14:textId="77777777" w:rsidR="009475D4" w:rsidRPr="009475D4" w:rsidRDefault="009475D4" w:rsidP="009475D4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9475D4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13F5D749" w14:textId="77777777" w:rsidR="009475D4" w:rsidRPr="009475D4" w:rsidRDefault="009475D4" w:rsidP="009475D4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475D4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5950BA20" w14:textId="77777777" w:rsidR="009475D4" w:rsidRPr="009475D4" w:rsidRDefault="009475D4" w:rsidP="009475D4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475D4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090136B8" w14:textId="77777777" w:rsidR="009475D4" w:rsidRPr="009475D4" w:rsidRDefault="009475D4" w:rsidP="009475D4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475D4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Sp. z o.o. </w:t>
                      </w:r>
                    </w:p>
                    <w:p w14:paraId="0E9CE333" w14:textId="77777777" w:rsidR="009475D4" w:rsidRPr="009475D4" w:rsidRDefault="009475D4" w:rsidP="009475D4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475D4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2E825371" w14:textId="20A226E6" w:rsidR="004E7361" w:rsidRPr="009475D4" w:rsidRDefault="009475D4" w:rsidP="009475D4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475D4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7BB0E2A" w14:textId="77777777" w:rsidR="009475D4" w:rsidRDefault="009475D4" w:rsidP="009475D4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32FA2A1D" w14:textId="334B8E83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422E74F9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11DAE63B" w14:textId="398AC541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E8FF9" w14:textId="4B54433D" w:rsidR="00354CAB" w:rsidRPr="00FB1A6B" w:rsidRDefault="00EA5B26" w:rsidP="00FB1A6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2D536C"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</w:p>
                    <w:p w14:paraId="4DC61235" w14:textId="77777777" w:rsidR="00354CAB" w:rsidRDefault="00354CAB"/>
                  </w:txbxContent>
                </v:textbox>
                <w10:wrap type="square"/>
              </v:shape>
            </w:pict>
          </mc:Fallback>
        </mc:AlternateContent>
      </w:r>
      <w:r w:rsidR="004E7361">
        <w:rPr>
          <w:rFonts w:ascii="Barlow" w:hAnsi="Barlow" w:cs="Times New Roman"/>
          <w:b/>
          <w:bCs/>
          <w:color w:val="004EA8"/>
          <w:sz w:val="60"/>
          <w:szCs w:val="60"/>
        </w:rPr>
        <w:t>INFORMACJA PRASOWA</w:t>
      </w:r>
    </w:p>
    <w:p w14:paraId="5713EC81" w14:textId="7C226AE1" w:rsidR="009475D4" w:rsidRDefault="009475D4" w:rsidP="009475D4">
      <w:pPr>
        <w:spacing w:after="240" w:line="240" w:lineRule="auto"/>
        <w:rPr>
          <w:rFonts w:ascii="Barlow" w:hAnsi="Barlow" w:cs="Arial"/>
          <w:b/>
          <w:bCs/>
          <w:sz w:val="26"/>
          <w:szCs w:val="26"/>
        </w:rPr>
      </w:pPr>
      <w:r w:rsidRPr="009475D4">
        <w:rPr>
          <w:rFonts w:ascii="Barlow" w:hAnsi="Barlow" w:cs="Arial"/>
          <w:b/>
          <w:bCs/>
          <w:sz w:val="26"/>
          <w:szCs w:val="26"/>
        </w:rPr>
        <w:t xml:space="preserve">GOODYEAR </w:t>
      </w:r>
      <w:r w:rsidR="00164E75">
        <w:rPr>
          <w:rFonts w:ascii="Barlow" w:hAnsi="Barlow" w:cs="Arial"/>
          <w:b/>
          <w:bCs/>
          <w:sz w:val="26"/>
          <w:szCs w:val="26"/>
        </w:rPr>
        <w:t>ZA</w:t>
      </w:r>
      <w:r w:rsidRPr="009475D4">
        <w:rPr>
          <w:rFonts w:ascii="Barlow" w:hAnsi="Barlow" w:cs="Arial"/>
          <w:b/>
          <w:bCs/>
          <w:sz w:val="26"/>
          <w:szCs w:val="26"/>
        </w:rPr>
        <w:t>PROJEKT</w:t>
      </w:r>
      <w:r w:rsidR="00164E75">
        <w:rPr>
          <w:rFonts w:ascii="Barlow" w:hAnsi="Barlow" w:cs="Arial"/>
          <w:b/>
          <w:bCs/>
          <w:sz w:val="26"/>
          <w:szCs w:val="26"/>
        </w:rPr>
        <w:t>OWAŁ</w:t>
      </w:r>
      <w:r w:rsidRPr="009475D4">
        <w:rPr>
          <w:rFonts w:ascii="Barlow" w:hAnsi="Barlow" w:cs="Arial"/>
          <w:b/>
          <w:bCs/>
          <w:sz w:val="26"/>
          <w:szCs w:val="26"/>
        </w:rPr>
        <w:t xml:space="preserve"> WYTRZYMAŁĄ OPONĘ KONCEPCYJNĄ DLA TOYOT</w:t>
      </w:r>
      <w:r w:rsidR="00164E75">
        <w:rPr>
          <w:rFonts w:ascii="Barlow" w:hAnsi="Barlow" w:cs="Arial"/>
          <w:b/>
          <w:bCs/>
          <w:sz w:val="26"/>
          <w:szCs w:val="26"/>
        </w:rPr>
        <w:t>Y</w:t>
      </w:r>
      <w:r w:rsidRPr="009475D4">
        <w:rPr>
          <w:rFonts w:ascii="Barlow" w:hAnsi="Barlow" w:cs="Arial"/>
          <w:b/>
          <w:bCs/>
          <w:sz w:val="26"/>
          <w:szCs w:val="26"/>
        </w:rPr>
        <w:t xml:space="preserve"> AYGO</w:t>
      </w:r>
      <w:r w:rsidR="00164E75">
        <w:rPr>
          <w:rFonts w:ascii="Barlow" w:hAnsi="Barlow" w:cs="Arial"/>
          <w:b/>
          <w:bCs/>
          <w:sz w:val="26"/>
          <w:szCs w:val="26"/>
        </w:rPr>
        <w:t xml:space="preserve"> X</w:t>
      </w:r>
      <w:r w:rsidRPr="009475D4">
        <w:rPr>
          <w:rFonts w:ascii="Barlow" w:hAnsi="Barlow" w:cs="Arial"/>
          <w:b/>
          <w:bCs/>
          <w:sz w:val="26"/>
          <w:szCs w:val="26"/>
        </w:rPr>
        <w:t xml:space="preserve"> PROLOGUE</w:t>
      </w:r>
    </w:p>
    <w:p w14:paraId="4875FD47" w14:textId="19A8DDB8" w:rsidR="009475D4" w:rsidRDefault="009475D4" w:rsidP="009475D4">
      <w:pPr>
        <w:spacing w:after="240" w:line="240" w:lineRule="auto"/>
        <w:rPr>
          <w:rFonts w:ascii="Barlow" w:hAnsi="Barlow" w:cs="Arial"/>
          <w:b/>
          <w:bCs/>
          <w:sz w:val="26"/>
          <w:szCs w:val="26"/>
        </w:rPr>
      </w:pPr>
      <w:r w:rsidRPr="009475D4">
        <w:rPr>
          <w:rFonts w:ascii="Barlow" w:hAnsi="Barlow" w:cs="Arial"/>
          <w:b/>
          <w:bCs/>
          <w:sz w:val="26"/>
          <w:szCs w:val="26"/>
        </w:rPr>
        <w:t>Goodyear tworzy koncepcyjną oponę o wytrzymałej konstrukcji i osiągach dla crossovera Toyoty.</w:t>
      </w:r>
    </w:p>
    <w:p w14:paraId="53785EA6" w14:textId="612E7DD9" w:rsidR="009475D4" w:rsidRPr="009475D4" w:rsidRDefault="004E7361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844B2A">
        <w:rPr>
          <w:rFonts w:ascii="Barlow" w:hAnsi="Barlow" w:cs="Arial"/>
          <w:sz w:val="22"/>
          <w:szCs w:val="22"/>
        </w:rPr>
        <w:t>Warszawa</w:t>
      </w:r>
      <w:r w:rsidR="00F57512" w:rsidRPr="00844B2A">
        <w:rPr>
          <w:rFonts w:ascii="Barlow" w:hAnsi="Barlow" w:cs="Arial"/>
          <w:sz w:val="22"/>
          <w:szCs w:val="22"/>
        </w:rPr>
        <w:t xml:space="preserve">, </w:t>
      </w:r>
      <w:r w:rsidR="009475D4">
        <w:rPr>
          <w:rFonts w:ascii="Barlow" w:hAnsi="Barlow" w:cs="Arial"/>
          <w:sz w:val="22"/>
          <w:szCs w:val="22"/>
        </w:rPr>
        <w:t>23</w:t>
      </w:r>
      <w:r w:rsidRPr="00844B2A">
        <w:rPr>
          <w:rFonts w:ascii="Barlow" w:hAnsi="Barlow" w:cs="Arial"/>
          <w:sz w:val="22"/>
          <w:szCs w:val="22"/>
        </w:rPr>
        <w:t xml:space="preserve"> marca</w:t>
      </w:r>
      <w:r w:rsidR="00F57512" w:rsidRPr="00844B2A">
        <w:rPr>
          <w:rFonts w:ascii="Barlow" w:hAnsi="Barlow" w:cs="Arial"/>
          <w:sz w:val="22"/>
          <w:szCs w:val="22"/>
        </w:rPr>
        <w:t xml:space="preserve"> 2021</w:t>
      </w:r>
      <w:r w:rsidRPr="00844B2A">
        <w:rPr>
          <w:rFonts w:ascii="Barlow" w:hAnsi="Barlow" w:cs="Arial"/>
          <w:sz w:val="22"/>
          <w:szCs w:val="22"/>
        </w:rPr>
        <w:t xml:space="preserve"> r.</w:t>
      </w:r>
      <w:r w:rsidR="00F57512" w:rsidRPr="00844B2A">
        <w:rPr>
          <w:rFonts w:ascii="Barlow" w:hAnsi="Barlow" w:cs="Arial"/>
          <w:sz w:val="22"/>
          <w:szCs w:val="22"/>
        </w:rPr>
        <w:t xml:space="preserve"> – </w:t>
      </w:r>
      <w:r w:rsidR="009475D4" w:rsidRPr="009475D4">
        <w:rPr>
          <w:rFonts w:ascii="Barlow" w:hAnsi="Barlow" w:cs="Arial"/>
          <w:sz w:val="22"/>
          <w:szCs w:val="22"/>
        </w:rPr>
        <w:t>Toyota zaprezentowała swój najnowszy pojazd koncepcyjny, Aygo X prologue, na oponach Goodyear z indywidualnie przygotowanymi, laserowo rzeźbionymi ścianami bocznymi. Ten mały crossover jest odzwierciedleniem wizji Toyoty dotyczącej przyszłości segmentu A w nadchodzących latach i jest najnowszym z</w:t>
      </w:r>
      <w:r w:rsidR="00EF1A6D">
        <w:rPr>
          <w:rFonts w:ascii="Barlow" w:hAnsi="Barlow" w:cs="Arial"/>
          <w:sz w:val="22"/>
          <w:szCs w:val="22"/>
        </w:rPr>
        <w:t> </w:t>
      </w:r>
      <w:r w:rsidR="009475D4" w:rsidRPr="009475D4">
        <w:rPr>
          <w:rFonts w:ascii="Barlow" w:hAnsi="Barlow" w:cs="Arial"/>
          <w:sz w:val="22"/>
          <w:szCs w:val="22"/>
        </w:rPr>
        <w:t xml:space="preserve">serii </w:t>
      </w:r>
      <w:r w:rsidR="00C16167">
        <w:rPr>
          <w:rFonts w:ascii="Barlow" w:hAnsi="Barlow" w:cs="Arial"/>
          <w:sz w:val="22"/>
          <w:szCs w:val="22"/>
        </w:rPr>
        <w:t xml:space="preserve">wspólnych </w:t>
      </w:r>
      <w:r w:rsidR="009475D4" w:rsidRPr="009475D4">
        <w:rPr>
          <w:rFonts w:ascii="Barlow" w:hAnsi="Barlow" w:cs="Arial"/>
          <w:sz w:val="22"/>
          <w:szCs w:val="22"/>
        </w:rPr>
        <w:t>projektów Toyoty i Goodyear</w:t>
      </w:r>
      <w:r w:rsidR="00207535">
        <w:rPr>
          <w:rFonts w:ascii="Barlow" w:hAnsi="Barlow" w:cs="Arial"/>
          <w:sz w:val="22"/>
          <w:szCs w:val="22"/>
        </w:rPr>
        <w:t>a</w:t>
      </w:r>
      <w:r w:rsidR="00EF1A6D" w:rsidRPr="009475D4">
        <w:rPr>
          <w:rFonts w:ascii="Barlow" w:hAnsi="Barlow" w:cs="Arial"/>
          <w:sz w:val="22"/>
          <w:szCs w:val="22"/>
        </w:rPr>
        <w:t xml:space="preserve"> </w:t>
      </w:r>
      <w:r w:rsidR="00C16167">
        <w:rPr>
          <w:rFonts w:ascii="Barlow" w:hAnsi="Barlow" w:cs="Arial"/>
          <w:sz w:val="22"/>
          <w:szCs w:val="22"/>
        </w:rPr>
        <w:t xml:space="preserve">w zakresie </w:t>
      </w:r>
      <w:r w:rsidR="009475D4" w:rsidRPr="009475D4">
        <w:rPr>
          <w:rFonts w:ascii="Barlow" w:hAnsi="Barlow" w:cs="Arial"/>
          <w:sz w:val="22"/>
          <w:szCs w:val="22"/>
        </w:rPr>
        <w:t>nowatorski</w:t>
      </w:r>
      <w:r w:rsidR="00C16167">
        <w:rPr>
          <w:rFonts w:ascii="Barlow" w:hAnsi="Barlow" w:cs="Arial"/>
          <w:sz w:val="22"/>
          <w:szCs w:val="22"/>
        </w:rPr>
        <w:t>ch</w:t>
      </w:r>
      <w:r w:rsidR="009475D4" w:rsidRPr="009475D4">
        <w:rPr>
          <w:rFonts w:ascii="Barlow" w:hAnsi="Barlow" w:cs="Arial"/>
          <w:sz w:val="22"/>
          <w:szCs w:val="22"/>
        </w:rPr>
        <w:t xml:space="preserve"> </w:t>
      </w:r>
      <w:r w:rsidR="00C16167">
        <w:rPr>
          <w:rFonts w:ascii="Barlow" w:hAnsi="Barlow" w:cs="Arial"/>
          <w:sz w:val="22"/>
          <w:szCs w:val="22"/>
        </w:rPr>
        <w:t>koncepcji</w:t>
      </w:r>
      <w:r w:rsidR="009475D4" w:rsidRPr="009475D4">
        <w:rPr>
          <w:rFonts w:ascii="Barlow" w:hAnsi="Barlow" w:cs="Arial"/>
          <w:sz w:val="22"/>
          <w:szCs w:val="22"/>
        </w:rPr>
        <w:t xml:space="preserve">, których początki sięgają 2003 roku. </w:t>
      </w:r>
    </w:p>
    <w:p w14:paraId="4BD3ED41" w14:textId="33A05F29" w:rsidR="009475D4" w:rsidRPr="009475D4" w:rsidRDefault="009475D4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EF1A6D">
        <w:rPr>
          <w:rFonts w:ascii="Barlow" w:hAnsi="Barlow" w:cs="Arial"/>
          <w:b/>
          <w:bCs/>
          <w:sz w:val="22"/>
          <w:szCs w:val="22"/>
        </w:rPr>
        <w:t>Hans Vrijsen, dyrektor zarządzający ds. oryginalnego wyposażenia Goodyear w regionie EMEA</w:t>
      </w:r>
      <w:r w:rsidRPr="009475D4">
        <w:rPr>
          <w:rFonts w:ascii="Barlow" w:hAnsi="Barlow" w:cs="Arial"/>
          <w:sz w:val="22"/>
          <w:szCs w:val="22"/>
        </w:rPr>
        <w:t>, powiedział: „Goodyear jest dumny z</w:t>
      </w:r>
      <w:r w:rsidR="00EF1A6D">
        <w:rPr>
          <w:rFonts w:ascii="Barlow" w:hAnsi="Barlow" w:cs="Arial"/>
          <w:sz w:val="22"/>
          <w:szCs w:val="22"/>
        </w:rPr>
        <w:t xml:space="preserve"> kooperacji </w:t>
      </w:r>
      <w:r w:rsidRPr="009475D4">
        <w:rPr>
          <w:rFonts w:ascii="Barlow" w:hAnsi="Barlow" w:cs="Arial"/>
          <w:sz w:val="22"/>
          <w:szCs w:val="22"/>
        </w:rPr>
        <w:t>z pionierami, którzy kształtują przyszłość mobilności. Współpracujemy z</w:t>
      </w:r>
      <w:r w:rsidR="00EF1A6D">
        <w:rPr>
          <w:rFonts w:ascii="Barlow" w:hAnsi="Barlow" w:cs="Arial"/>
          <w:sz w:val="22"/>
          <w:szCs w:val="22"/>
        </w:rPr>
        <w:t> </w:t>
      </w:r>
      <w:r w:rsidRPr="009475D4">
        <w:rPr>
          <w:rFonts w:ascii="Barlow" w:hAnsi="Barlow" w:cs="Arial"/>
          <w:sz w:val="22"/>
          <w:szCs w:val="22"/>
        </w:rPr>
        <w:t xml:space="preserve">Toyotą od około 18 lat przy projektach samochodów koncepcyjnych i cieszymy się, że możemy dostarczyć kolejną oponę </w:t>
      </w:r>
      <w:r w:rsidR="00CE64B0">
        <w:rPr>
          <w:rFonts w:ascii="Barlow" w:hAnsi="Barlow" w:cs="Arial"/>
          <w:sz w:val="22"/>
          <w:szCs w:val="22"/>
        </w:rPr>
        <w:t xml:space="preserve">szytą </w:t>
      </w:r>
      <w:r w:rsidRPr="009475D4">
        <w:rPr>
          <w:rFonts w:ascii="Barlow" w:hAnsi="Barlow" w:cs="Arial"/>
          <w:sz w:val="22"/>
          <w:szCs w:val="22"/>
        </w:rPr>
        <w:t>na miarę, która wesprze ich wizję przyszłości segmentu A.”</w:t>
      </w:r>
    </w:p>
    <w:p w14:paraId="1C41C67C" w14:textId="77777777" w:rsidR="009475D4" w:rsidRPr="009475D4" w:rsidRDefault="009475D4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9475D4">
        <w:rPr>
          <w:rFonts w:ascii="Barlow" w:hAnsi="Barlow" w:cs="Arial"/>
          <w:sz w:val="22"/>
          <w:szCs w:val="22"/>
        </w:rPr>
        <w:t>Crossovery stanowią coraz większą część europejskiego rynku samochodowego. Pojazdy te mają na celu uchwycenie tego, co najlepsze z obu światów, zapewniając zwinność i wszechstronność małych samochodów, ale oferując jednocześnie przestrzeń, komfort i wytrzymałość charakterystyczną dla większych pojazdów typu SUV.</w:t>
      </w:r>
    </w:p>
    <w:p w14:paraId="22683DCB" w14:textId="77777777" w:rsidR="009475D4" w:rsidRPr="009475D4" w:rsidRDefault="009475D4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9475D4">
        <w:rPr>
          <w:rFonts w:ascii="Barlow" w:hAnsi="Barlow" w:cs="Arial"/>
          <w:sz w:val="22"/>
          <w:szCs w:val="22"/>
        </w:rPr>
        <w:t>Toyota Aygo X prologue jest doskonałą ilustracją tego trendu, wnosząc śmiałą wizję segmentu A. Odważny, przykuwający uwagę design Aygo X prologue to połączenie zabawy i ostrości. Wyraża postawę dzięki mocnej sylwetce i zwiększonemu prześwitowi w każdych warunkach drogowych.</w:t>
      </w:r>
    </w:p>
    <w:p w14:paraId="141757CF" w14:textId="24C363D6" w:rsidR="009475D4" w:rsidRPr="009475D4" w:rsidRDefault="009475D4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9475D4">
        <w:rPr>
          <w:rFonts w:ascii="Barlow" w:hAnsi="Barlow" w:cs="Arial"/>
          <w:sz w:val="22"/>
          <w:szCs w:val="22"/>
        </w:rPr>
        <w:t>Jedn</w:t>
      </w:r>
      <w:r w:rsidR="00CE64B0">
        <w:rPr>
          <w:rFonts w:ascii="Barlow" w:hAnsi="Barlow" w:cs="Arial"/>
          <w:sz w:val="22"/>
          <w:szCs w:val="22"/>
        </w:rPr>
        <w:t>ą</w:t>
      </w:r>
      <w:r w:rsidRPr="009475D4">
        <w:rPr>
          <w:rFonts w:ascii="Barlow" w:hAnsi="Barlow" w:cs="Arial"/>
          <w:sz w:val="22"/>
          <w:szCs w:val="22"/>
        </w:rPr>
        <w:t xml:space="preserve"> z głównych </w:t>
      </w:r>
      <w:r w:rsidR="00CE64B0">
        <w:rPr>
          <w:rFonts w:ascii="Barlow" w:hAnsi="Barlow" w:cs="Arial"/>
          <w:sz w:val="22"/>
          <w:szCs w:val="22"/>
        </w:rPr>
        <w:t>cech konstrukcyjnych</w:t>
      </w:r>
      <w:r w:rsidRPr="009475D4">
        <w:rPr>
          <w:rFonts w:ascii="Barlow" w:hAnsi="Barlow" w:cs="Arial"/>
          <w:sz w:val="22"/>
          <w:szCs w:val="22"/>
        </w:rPr>
        <w:t xml:space="preserve"> Aygo X prologue jest </w:t>
      </w:r>
      <w:r w:rsidR="009D0558">
        <w:rPr>
          <w:rFonts w:ascii="Barlow" w:hAnsi="Barlow" w:cs="Arial"/>
          <w:sz w:val="22"/>
          <w:szCs w:val="22"/>
        </w:rPr>
        <w:t xml:space="preserve">motyw </w:t>
      </w:r>
      <w:r w:rsidR="00C16167">
        <w:rPr>
          <w:rFonts w:ascii="Barlow" w:hAnsi="Barlow" w:cs="Arial"/>
          <w:sz w:val="22"/>
          <w:szCs w:val="22"/>
        </w:rPr>
        <w:t>sześciokąt</w:t>
      </w:r>
      <w:r w:rsidR="009D0558">
        <w:rPr>
          <w:rFonts w:ascii="Barlow" w:hAnsi="Barlow" w:cs="Arial"/>
          <w:sz w:val="22"/>
          <w:szCs w:val="22"/>
        </w:rPr>
        <w:t>a</w:t>
      </w:r>
      <w:r w:rsidRPr="009475D4">
        <w:rPr>
          <w:rFonts w:ascii="Barlow" w:hAnsi="Barlow" w:cs="Arial"/>
          <w:sz w:val="22"/>
          <w:szCs w:val="22"/>
        </w:rPr>
        <w:t>, któr</w:t>
      </w:r>
      <w:r w:rsidR="009D0558">
        <w:rPr>
          <w:rFonts w:ascii="Barlow" w:hAnsi="Barlow" w:cs="Arial"/>
          <w:sz w:val="22"/>
          <w:szCs w:val="22"/>
        </w:rPr>
        <w:t>y</w:t>
      </w:r>
      <w:r w:rsidRPr="009475D4">
        <w:rPr>
          <w:rFonts w:ascii="Barlow" w:hAnsi="Barlow" w:cs="Arial"/>
          <w:sz w:val="22"/>
          <w:szCs w:val="22"/>
        </w:rPr>
        <w:t xml:space="preserve"> nadaje nowy wyraz światłom przeciwmgielnym, dolne</w:t>
      </w:r>
      <w:r w:rsidR="00C16167">
        <w:rPr>
          <w:rFonts w:ascii="Barlow" w:hAnsi="Barlow" w:cs="Arial"/>
          <w:sz w:val="22"/>
          <w:szCs w:val="22"/>
        </w:rPr>
        <w:t>mu</w:t>
      </w:r>
      <w:r w:rsidRPr="009475D4">
        <w:rPr>
          <w:rFonts w:ascii="Barlow" w:hAnsi="Barlow" w:cs="Arial"/>
          <w:sz w:val="22"/>
          <w:szCs w:val="22"/>
        </w:rPr>
        <w:t xml:space="preserve"> grill</w:t>
      </w:r>
      <w:r w:rsidR="00C16167">
        <w:rPr>
          <w:rFonts w:ascii="Barlow" w:hAnsi="Barlow" w:cs="Arial"/>
          <w:sz w:val="22"/>
          <w:szCs w:val="22"/>
        </w:rPr>
        <w:t>owi</w:t>
      </w:r>
      <w:r w:rsidRPr="009475D4">
        <w:rPr>
          <w:rFonts w:ascii="Barlow" w:hAnsi="Barlow" w:cs="Arial"/>
          <w:sz w:val="22"/>
          <w:szCs w:val="22"/>
        </w:rPr>
        <w:t xml:space="preserve"> i tylnym </w:t>
      </w:r>
      <w:r w:rsidR="00C16167">
        <w:rPr>
          <w:rFonts w:ascii="Barlow" w:hAnsi="Barlow" w:cs="Arial"/>
          <w:sz w:val="22"/>
          <w:szCs w:val="22"/>
        </w:rPr>
        <w:t>lampom</w:t>
      </w:r>
      <w:r w:rsidRPr="009475D4">
        <w:rPr>
          <w:rFonts w:ascii="Barlow" w:hAnsi="Barlow" w:cs="Arial"/>
          <w:sz w:val="22"/>
          <w:szCs w:val="22"/>
        </w:rPr>
        <w:t xml:space="preserve">. </w:t>
      </w:r>
      <w:r w:rsidR="00C16167">
        <w:rPr>
          <w:rFonts w:ascii="Barlow" w:hAnsi="Barlow" w:cs="Arial"/>
          <w:sz w:val="22"/>
          <w:szCs w:val="22"/>
        </w:rPr>
        <w:t>Współpracując ś</w:t>
      </w:r>
      <w:r w:rsidRPr="009475D4">
        <w:rPr>
          <w:rFonts w:ascii="Barlow" w:hAnsi="Barlow" w:cs="Arial"/>
          <w:sz w:val="22"/>
          <w:szCs w:val="22"/>
        </w:rPr>
        <w:t>ciśle z projektantami Toyoty, Goodyear wprowadził ten styl również we wzorze bieżnika i ścianach bocznych opon, ale o</w:t>
      </w:r>
      <w:r w:rsidR="00CE64B0">
        <w:rPr>
          <w:rFonts w:ascii="Barlow" w:hAnsi="Barlow" w:cs="Arial"/>
          <w:sz w:val="22"/>
          <w:szCs w:val="22"/>
        </w:rPr>
        <w:t>ne</w:t>
      </w:r>
      <w:r w:rsidRPr="009475D4">
        <w:rPr>
          <w:rFonts w:ascii="Barlow" w:hAnsi="Barlow" w:cs="Arial"/>
          <w:sz w:val="22"/>
          <w:szCs w:val="22"/>
        </w:rPr>
        <w:t xml:space="preserve"> wnoszą do Aygo X prologue znacznie więcej niż tylko efektowny wygląd. </w:t>
      </w:r>
    </w:p>
    <w:p w14:paraId="5E90697A" w14:textId="45842F2A" w:rsidR="009475D4" w:rsidRPr="009475D4" w:rsidRDefault="00EF1A6D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E7F4F" wp14:editId="7D1976F5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065020" cy="7943850"/>
                <wp:effectExtent l="0" t="0" r="0" b="0"/>
                <wp:wrapSquare wrapText="bothSides"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819B8F" w14:textId="77777777" w:rsidR="00EF1A6D" w:rsidRDefault="00EF1A6D" w:rsidP="00EF1A6D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9399D3C" w14:textId="77777777" w:rsidR="00EF1A6D" w:rsidRDefault="00EF1A6D" w:rsidP="00EF1A6D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251C9EE" w14:textId="77777777" w:rsidR="00EF1A6D" w:rsidRDefault="00EF1A6D" w:rsidP="00EF1A6D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6BCA613" w14:textId="77777777" w:rsidR="00EF1A6D" w:rsidRDefault="00EF1A6D" w:rsidP="00EF1A6D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20FF884" w14:textId="77777777" w:rsidR="00EF1A6D" w:rsidRDefault="00EF1A6D" w:rsidP="00EF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7F4F" id="_x0000_s1027" type="#_x0000_t202" style="position:absolute;left:0;text-align:left;margin-left:0;margin-top:4.75pt;width:162.6pt;height:6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" filled="f" stroked="f">
                <v:textbox>
                  <w:txbxContent>
                    <w:p w14:paraId="5A819B8F" w14:textId="77777777" w:rsidR="00EF1A6D" w:rsidRDefault="00EF1A6D" w:rsidP="00EF1A6D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9399D3C" w14:textId="77777777" w:rsidR="00EF1A6D" w:rsidRDefault="00EF1A6D" w:rsidP="00EF1A6D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251C9EE" w14:textId="77777777" w:rsidR="00EF1A6D" w:rsidRDefault="00EF1A6D" w:rsidP="00EF1A6D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6BCA613" w14:textId="77777777" w:rsidR="00EF1A6D" w:rsidRDefault="00EF1A6D" w:rsidP="00EF1A6D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020FF884" w14:textId="77777777" w:rsidR="00EF1A6D" w:rsidRDefault="00EF1A6D" w:rsidP="00EF1A6D"/>
                  </w:txbxContent>
                </v:textbox>
                <w10:wrap type="square" anchorx="margin"/>
              </v:shape>
            </w:pict>
          </mc:Fallback>
        </mc:AlternateContent>
      </w:r>
      <w:r w:rsidR="009475D4" w:rsidRPr="009475D4">
        <w:rPr>
          <w:rFonts w:ascii="Barlow" w:hAnsi="Barlow" w:cs="Arial"/>
          <w:sz w:val="22"/>
          <w:szCs w:val="22"/>
        </w:rPr>
        <w:t>Vrijsen dodał: „</w:t>
      </w:r>
      <w:r w:rsidR="00E86C92">
        <w:rPr>
          <w:rFonts w:ascii="Barlow" w:hAnsi="Barlow" w:cs="Arial"/>
          <w:sz w:val="22"/>
          <w:szCs w:val="22"/>
        </w:rPr>
        <w:t>N</w:t>
      </w:r>
      <w:r w:rsidR="00E86C92" w:rsidRPr="009475D4">
        <w:rPr>
          <w:rFonts w:ascii="Barlow" w:hAnsi="Barlow" w:cs="Arial"/>
          <w:sz w:val="22"/>
          <w:szCs w:val="22"/>
        </w:rPr>
        <w:t>a potrzeby modelu Aygo X prologue</w:t>
      </w:r>
      <w:r w:rsidR="00E86C92">
        <w:rPr>
          <w:rFonts w:ascii="Barlow" w:hAnsi="Barlow" w:cs="Arial"/>
          <w:sz w:val="22"/>
          <w:szCs w:val="22"/>
        </w:rPr>
        <w:t>,</w:t>
      </w:r>
      <w:r w:rsidR="00E86C92" w:rsidRPr="009475D4">
        <w:rPr>
          <w:rFonts w:ascii="Barlow" w:hAnsi="Barlow" w:cs="Arial"/>
          <w:sz w:val="22"/>
          <w:szCs w:val="22"/>
        </w:rPr>
        <w:t xml:space="preserve"> </w:t>
      </w:r>
      <w:r w:rsidR="009475D4" w:rsidRPr="009475D4">
        <w:rPr>
          <w:rFonts w:ascii="Barlow" w:hAnsi="Barlow" w:cs="Arial"/>
          <w:sz w:val="22"/>
          <w:szCs w:val="22"/>
        </w:rPr>
        <w:t>Goodyear opracował specjalny laserowo rzeźbiony wzór ściany bocznej opony. W efekcie powstał</w:t>
      </w:r>
      <w:r w:rsidR="00CE64B0">
        <w:rPr>
          <w:rFonts w:ascii="Barlow" w:hAnsi="Barlow" w:cs="Arial"/>
          <w:sz w:val="22"/>
          <w:szCs w:val="22"/>
        </w:rPr>
        <w:t>o</w:t>
      </w:r>
      <w:r w:rsidR="009475D4" w:rsidRPr="009475D4">
        <w:rPr>
          <w:rFonts w:ascii="Barlow" w:hAnsi="Barlow" w:cs="Arial"/>
          <w:sz w:val="22"/>
          <w:szCs w:val="22"/>
        </w:rPr>
        <w:t xml:space="preserve"> o</w:t>
      </w:r>
      <w:r w:rsidR="00CE64B0">
        <w:rPr>
          <w:rFonts w:ascii="Barlow" w:hAnsi="Barlow" w:cs="Arial"/>
          <w:sz w:val="22"/>
          <w:szCs w:val="22"/>
        </w:rPr>
        <w:t>gumienie</w:t>
      </w:r>
      <w:r w:rsidR="009475D4" w:rsidRPr="009475D4">
        <w:rPr>
          <w:rFonts w:ascii="Barlow" w:hAnsi="Barlow" w:cs="Arial"/>
          <w:sz w:val="22"/>
          <w:szCs w:val="22"/>
        </w:rPr>
        <w:t xml:space="preserve"> o</w:t>
      </w:r>
      <w:r w:rsidR="00CE64B0">
        <w:rPr>
          <w:rFonts w:ascii="Barlow" w:hAnsi="Barlow" w:cs="Arial"/>
          <w:sz w:val="22"/>
          <w:szCs w:val="22"/>
        </w:rPr>
        <w:t> </w:t>
      </w:r>
      <w:r w:rsidR="00C16167">
        <w:rPr>
          <w:rFonts w:ascii="Barlow" w:hAnsi="Barlow" w:cs="Arial"/>
          <w:sz w:val="22"/>
          <w:szCs w:val="22"/>
        </w:rPr>
        <w:t>mocnym</w:t>
      </w:r>
      <w:r w:rsidR="009475D4" w:rsidRPr="009475D4">
        <w:rPr>
          <w:rFonts w:ascii="Barlow" w:hAnsi="Barlow" w:cs="Arial"/>
          <w:sz w:val="22"/>
          <w:szCs w:val="22"/>
        </w:rPr>
        <w:t xml:space="preserve"> wyglądzie i równie </w:t>
      </w:r>
      <w:r w:rsidR="00C16167">
        <w:rPr>
          <w:rFonts w:ascii="Barlow" w:hAnsi="Barlow" w:cs="Arial"/>
          <w:sz w:val="22"/>
          <w:szCs w:val="22"/>
        </w:rPr>
        <w:t>wytrzymałych</w:t>
      </w:r>
      <w:r w:rsidR="009475D4" w:rsidRPr="009475D4">
        <w:rPr>
          <w:rFonts w:ascii="Barlow" w:hAnsi="Barlow" w:cs="Arial"/>
          <w:sz w:val="22"/>
          <w:szCs w:val="22"/>
        </w:rPr>
        <w:t xml:space="preserve"> osiągach, któr</w:t>
      </w:r>
      <w:r w:rsidR="00CE64B0">
        <w:rPr>
          <w:rFonts w:ascii="Barlow" w:hAnsi="Barlow" w:cs="Arial"/>
          <w:sz w:val="22"/>
          <w:szCs w:val="22"/>
        </w:rPr>
        <w:t>e</w:t>
      </w:r>
      <w:r w:rsidR="009475D4" w:rsidRPr="009475D4">
        <w:rPr>
          <w:rFonts w:ascii="Barlow" w:hAnsi="Barlow" w:cs="Arial"/>
          <w:sz w:val="22"/>
          <w:szCs w:val="22"/>
        </w:rPr>
        <w:t xml:space="preserve"> pasuje do stylistyki i funkcjonalności tego nowatorskiego modelu Toyoty.”</w:t>
      </w:r>
    </w:p>
    <w:p w14:paraId="652B5FE2" w14:textId="5FF7BC84" w:rsidR="009475D4" w:rsidRPr="009475D4" w:rsidRDefault="009475D4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9475D4">
        <w:rPr>
          <w:rFonts w:ascii="Barlow" w:hAnsi="Barlow" w:cs="Arial"/>
          <w:sz w:val="22"/>
          <w:szCs w:val="22"/>
        </w:rPr>
        <w:t xml:space="preserve">Dzięki innowacyjnym sześciokątnym lamelom i laserowo rzeźbionej ścianie bocznej, która odzwierciedla </w:t>
      </w:r>
      <w:r w:rsidR="00BA32E5">
        <w:rPr>
          <w:rFonts w:ascii="Barlow" w:hAnsi="Barlow" w:cs="Arial"/>
          <w:sz w:val="22"/>
          <w:szCs w:val="22"/>
        </w:rPr>
        <w:t>sześciokątne</w:t>
      </w:r>
      <w:r w:rsidRPr="009475D4">
        <w:rPr>
          <w:rFonts w:ascii="Barlow" w:hAnsi="Barlow" w:cs="Arial"/>
          <w:sz w:val="22"/>
          <w:szCs w:val="22"/>
        </w:rPr>
        <w:t xml:space="preserve"> DNA pojazdu, opona ma wygląd klasy premium i zapewnia spójność stylistyczną Aygo X prologue.</w:t>
      </w:r>
    </w:p>
    <w:p w14:paraId="4C0A56E3" w14:textId="77777777" w:rsidR="009475D4" w:rsidRPr="009475D4" w:rsidRDefault="009475D4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E86C92">
        <w:rPr>
          <w:rFonts w:ascii="Barlow" w:hAnsi="Barlow" w:cs="Arial"/>
          <w:b/>
          <w:bCs/>
          <w:sz w:val="22"/>
          <w:szCs w:val="22"/>
        </w:rPr>
        <w:t>Lance Scott, dyrektor ds. projektowania w Toyota Europe Design Development</w:t>
      </w:r>
      <w:r w:rsidRPr="009475D4">
        <w:rPr>
          <w:rFonts w:ascii="Barlow" w:hAnsi="Barlow" w:cs="Arial"/>
          <w:sz w:val="22"/>
          <w:szCs w:val="22"/>
        </w:rPr>
        <w:t>, dodał: „Podobnie jak w poprzednich latach, mieliśmy przyjemność współpracować z zespołem projektowym Goodyear przy tworzeniu opon do naszego najnowszego samochodu koncepcyjnego. Dynamiczny wzór bieżnika i zaawansowane technologicznie detale ściany bocznej naprawdę oddają ducha Aygo X prologue, podkreślając postawę i dynamiczny ruch do przodu, jaki chcieliśmy uzyskać w tym projekcie.”</w:t>
      </w:r>
    </w:p>
    <w:p w14:paraId="5ECB36EC" w14:textId="0707FC20" w:rsidR="004E7361" w:rsidRPr="004E7361" w:rsidRDefault="009475D4" w:rsidP="009475D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9475D4">
        <w:rPr>
          <w:rFonts w:ascii="Barlow" w:hAnsi="Barlow" w:cs="Arial"/>
          <w:sz w:val="22"/>
          <w:szCs w:val="22"/>
        </w:rPr>
        <w:t xml:space="preserve">Model Aygo X prologue został stworzony w ED2, europejskiej siedzibie projektantów Toyoty. </w:t>
      </w:r>
      <w:r w:rsidR="00E86C92">
        <w:rPr>
          <w:rFonts w:ascii="Barlow" w:hAnsi="Barlow" w:cs="Arial"/>
          <w:sz w:val="22"/>
          <w:szCs w:val="22"/>
        </w:rPr>
        <w:t>Z kolei</w:t>
      </w:r>
      <w:r w:rsidRPr="009475D4">
        <w:rPr>
          <w:rFonts w:ascii="Barlow" w:hAnsi="Barlow" w:cs="Arial"/>
          <w:sz w:val="22"/>
          <w:szCs w:val="22"/>
        </w:rPr>
        <w:t xml:space="preserve"> projekt opony był specjalnym przedsięwzięciem opracowanym przez własne </w:t>
      </w:r>
      <w:r w:rsidR="00BA32E5">
        <w:rPr>
          <w:rFonts w:ascii="Barlow" w:hAnsi="Barlow" w:cs="Arial"/>
          <w:sz w:val="22"/>
          <w:szCs w:val="22"/>
        </w:rPr>
        <w:t>S</w:t>
      </w:r>
      <w:r w:rsidRPr="009475D4">
        <w:rPr>
          <w:rFonts w:ascii="Barlow" w:hAnsi="Barlow" w:cs="Arial"/>
          <w:sz w:val="22"/>
          <w:szCs w:val="22"/>
        </w:rPr>
        <w:t xml:space="preserve">tudio </w:t>
      </w:r>
      <w:r w:rsidR="00BA32E5">
        <w:rPr>
          <w:rFonts w:ascii="Barlow" w:hAnsi="Barlow" w:cs="Arial"/>
          <w:sz w:val="22"/>
          <w:szCs w:val="22"/>
        </w:rPr>
        <w:t>Z</w:t>
      </w:r>
      <w:r w:rsidRPr="009475D4">
        <w:rPr>
          <w:rFonts w:ascii="Barlow" w:hAnsi="Barlow" w:cs="Arial"/>
          <w:sz w:val="22"/>
          <w:szCs w:val="22"/>
        </w:rPr>
        <w:t xml:space="preserve">aawansowanego </w:t>
      </w:r>
      <w:r w:rsidR="00BA32E5">
        <w:rPr>
          <w:rFonts w:ascii="Barlow" w:hAnsi="Barlow" w:cs="Arial"/>
          <w:sz w:val="22"/>
          <w:szCs w:val="22"/>
        </w:rPr>
        <w:t>P</w:t>
      </w:r>
      <w:r w:rsidRPr="009475D4">
        <w:rPr>
          <w:rFonts w:ascii="Barlow" w:hAnsi="Barlow" w:cs="Arial"/>
          <w:sz w:val="22"/>
          <w:szCs w:val="22"/>
        </w:rPr>
        <w:t xml:space="preserve">rojektowania Goodyear. </w:t>
      </w:r>
      <w:r w:rsidR="004E7361" w:rsidRPr="004E7361">
        <w:rPr>
          <w:rFonts w:ascii="Barlow" w:hAnsi="Barlow" w:cs="Arial"/>
          <w:sz w:val="22"/>
          <w:szCs w:val="22"/>
        </w:rPr>
        <w:t xml:space="preserve"> </w:t>
      </w:r>
    </w:p>
    <w:p w14:paraId="3D4FA460" w14:textId="77777777" w:rsidR="004E7361" w:rsidRDefault="004E7361" w:rsidP="004E7361">
      <w:pPr>
        <w:spacing w:after="240" w:line="240" w:lineRule="auto"/>
        <w:rPr>
          <w:rFonts w:ascii="Barlow" w:hAnsi="Barlow" w:cs="Arial"/>
          <w:sz w:val="22"/>
          <w:szCs w:val="22"/>
        </w:rPr>
      </w:pPr>
    </w:p>
    <w:p w14:paraId="662BE861" w14:textId="62FA7461" w:rsidR="00F57512" w:rsidRPr="00E74524" w:rsidRDefault="004E7361" w:rsidP="004E7361">
      <w:pPr>
        <w:spacing w:after="240" w:line="240" w:lineRule="auto"/>
        <w:rPr>
          <w:rFonts w:ascii="Barlow" w:hAnsi="Barlow" w:cs="Arial"/>
          <w:b/>
          <w:bCs/>
          <w:sz w:val="22"/>
          <w:szCs w:val="22"/>
        </w:rPr>
      </w:pPr>
      <w:r w:rsidRPr="00E74524">
        <w:rPr>
          <w:rFonts w:ascii="Barlow" w:hAnsi="Barlow" w:cs="Arial"/>
          <w:b/>
          <w:bCs/>
          <w:sz w:val="22"/>
          <w:szCs w:val="22"/>
        </w:rPr>
        <w:t>Goodyear</w:t>
      </w:r>
    </w:p>
    <w:p w14:paraId="497830B3" w14:textId="37866655" w:rsidR="004E7361" w:rsidRPr="00E74524" w:rsidRDefault="004E7361" w:rsidP="00E74524">
      <w:pPr>
        <w:spacing w:after="240" w:line="240" w:lineRule="auto"/>
        <w:rPr>
          <w:rFonts w:ascii="Barlow" w:hAnsi="Barlow" w:cs="Arial"/>
          <w:sz w:val="22"/>
          <w:szCs w:val="22"/>
        </w:rPr>
      </w:pPr>
      <w:r w:rsidRPr="00E74524">
        <w:rPr>
          <w:rFonts w:ascii="Barlow" w:hAnsi="Barlow" w:cs="Arial"/>
          <w:sz w:val="22"/>
          <w:szCs w:val="22"/>
        </w:rPr>
        <w:t xml:space="preserve">Goodyear jest jednym z największych producentów opon na świecie. Firma zatrudnia 62 000 osób i wytwarza swoje produkty w 46 zakładach zlokalizowanych w 21 krajach na świecie. Posiada dwa Centra Innowacji w Akron (Stany Zjednoczone) i Colmar-Berg (Luksemburg), które dostarczają najnowocześniejsze rozwiązania w zakresie produktów </w:t>
      </w:r>
      <w:r w:rsidR="00E74524">
        <w:rPr>
          <w:rFonts w:ascii="Barlow" w:hAnsi="Barlow" w:cs="Arial"/>
          <w:sz w:val="22"/>
          <w:szCs w:val="22"/>
        </w:rPr>
        <w:t>i </w:t>
      </w:r>
      <w:r w:rsidRPr="00E74524">
        <w:rPr>
          <w:rFonts w:ascii="Barlow" w:hAnsi="Barlow" w:cs="Arial"/>
          <w:sz w:val="22"/>
          <w:szCs w:val="22"/>
        </w:rPr>
        <w:t xml:space="preserve">usług, będących wyznacznikiem standardów </w:t>
      </w:r>
      <w:r w:rsidR="00844B2A" w:rsidRPr="00E74524">
        <w:rPr>
          <w:rFonts w:ascii="Barlow" w:hAnsi="Barlow" w:cs="Arial"/>
          <w:sz w:val="22"/>
          <w:szCs w:val="22"/>
        </w:rPr>
        <w:t>i</w:t>
      </w:r>
      <w:r w:rsidRPr="00E74524">
        <w:rPr>
          <w:rFonts w:ascii="Barlow" w:hAnsi="Barlow" w:cs="Arial"/>
          <w:sz w:val="22"/>
          <w:szCs w:val="22"/>
        </w:rPr>
        <w:t xml:space="preserve"> technologii w przemyśle. Więcej informacji na temat Goodyeara </w:t>
      </w:r>
      <w:r w:rsidR="00E74524">
        <w:rPr>
          <w:rFonts w:ascii="Barlow" w:hAnsi="Barlow" w:cs="Arial"/>
          <w:sz w:val="22"/>
          <w:szCs w:val="22"/>
        </w:rPr>
        <w:t>I </w:t>
      </w:r>
      <w:r w:rsidRPr="00E74524">
        <w:rPr>
          <w:rFonts w:ascii="Barlow" w:hAnsi="Barlow" w:cs="Arial"/>
          <w:sz w:val="22"/>
          <w:szCs w:val="22"/>
        </w:rPr>
        <w:t xml:space="preserve">produktów firmy znajduje się na stronie </w:t>
      </w:r>
      <w:hyperlink r:id="rId11" w:history="1">
        <w:r w:rsidRPr="00E74524">
          <w:rPr>
            <w:rFonts w:ascii="Barlow" w:hAnsi="Barlow"/>
            <w:sz w:val="22"/>
            <w:szCs w:val="22"/>
          </w:rPr>
          <w:t>https://news.goodyear.eu/pl-pl/</w:t>
        </w:r>
      </w:hyperlink>
      <w:r w:rsidRPr="00E74524">
        <w:rPr>
          <w:rFonts w:ascii="Barlow" w:hAnsi="Barlow" w:cs="Arial"/>
          <w:sz w:val="22"/>
          <w:szCs w:val="22"/>
        </w:rPr>
        <w:t xml:space="preserve">. </w:t>
      </w:r>
    </w:p>
    <w:p w14:paraId="59096C36" w14:textId="77777777" w:rsidR="00F57512" w:rsidRDefault="00F57512" w:rsidP="00F57512">
      <w:pPr>
        <w:spacing w:after="240" w:line="240" w:lineRule="auto"/>
        <w:ind w:left="3420"/>
        <w:jc w:val="center"/>
        <w:rPr>
          <w:rFonts w:ascii="Barlow" w:hAnsi="Barlow" w:cs="Arial"/>
          <w:sz w:val="22"/>
          <w:szCs w:val="22"/>
          <w:lang w:bidi="en-US"/>
        </w:rPr>
      </w:pPr>
    </w:p>
    <w:p w14:paraId="7AD0B71F" w14:textId="77777777" w:rsidR="00F57512" w:rsidRDefault="00F57512" w:rsidP="00F57512">
      <w:pPr>
        <w:spacing w:after="240" w:line="240" w:lineRule="auto"/>
        <w:ind w:left="3420"/>
        <w:jc w:val="left"/>
        <w:rPr>
          <w:rFonts w:ascii="Barlow" w:hAnsi="Barlow" w:cs="Arial"/>
          <w:b/>
          <w:bCs/>
          <w:sz w:val="22"/>
          <w:szCs w:val="22"/>
          <w:lang w:bidi="en-US"/>
        </w:rPr>
      </w:pPr>
    </w:p>
    <w:p w14:paraId="3AF13210" w14:textId="1F7BAA80" w:rsidR="00F57512" w:rsidRDefault="00F57512" w:rsidP="00F57512">
      <w:pPr>
        <w:spacing w:after="240" w:line="240" w:lineRule="auto"/>
        <w:ind w:left="3420"/>
        <w:jc w:val="center"/>
        <w:rPr>
          <w:rFonts w:ascii="Barlow" w:hAnsi="Barlow" w:cs="Arial"/>
          <w:sz w:val="22"/>
          <w:szCs w:val="22"/>
          <w:lang w:bidi="en-US"/>
        </w:rPr>
      </w:pPr>
    </w:p>
    <w:p w14:paraId="5A083726" w14:textId="77777777" w:rsidR="00210D5F" w:rsidRDefault="00210D5F" w:rsidP="000822CB">
      <w:pPr>
        <w:spacing w:after="240" w:line="240" w:lineRule="auto"/>
        <w:ind w:left="3420"/>
        <w:jc w:val="left"/>
        <w:rPr>
          <w:rFonts w:ascii="Arial" w:hAnsi="Arial" w:cs="Arial"/>
          <w:sz w:val="22"/>
          <w:szCs w:val="22"/>
          <w:lang w:bidi="en-US"/>
        </w:rPr>
      </w:pPr>
    </w:p>
    <w:p w14:paraId="0838830D" w14:textId="77777777" w:rsidR="00210D5F" w:rsidRDefault="00210D5F" w:rsidP="000822CB">
      <w:pPr>
        <w:spacing w:after="240" w:line="240" w:lineRule="auto"/>
        <w:ind w:left="3420"/>
        <w:jc w:val="left"/>
        <w:rPr>
          <w:rFonts w:ascii="Arial" w:hAnsi="Arial" w:cs="Arial"/>
          <w:sz w:val="22"/>
          <w:szCs w:val="22"/>
          <w:lang w:bidi="en-US"/>
        </w:rPr>
      </w:pPr>
    </w:p>
    <w:p w14:paraId="7B083FD1" w14:textId="77777777" w:rsidR="00210D5F" w:rsidRDefault="00210D5F" w:rsidP="00210D5F">
      <w:pPr>
        <w:spacing w:after="240" w:line="240" w:lineRule="auto"/>
        <w:jc w:val="left"/>
        <w:rPr>
          <w:rFonts w:ascii="Arial" w:hAnsi="Arial" w:cs="Arial"/>
          <w:sz w:val="22"/>
          <w:szCs w:val="22"/>
        </w:rPr>
        <w:sectPr w:rsidR="00210D5F" w:rsidSect="00960DA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20"/>
          <w:titlePg/>
          <w:docGrid w:linePitch="360"/>
        </w:sectPr>
      </w:pPr>
    </w:p>
    <w:p w14:paraId="06853AAD" w14:textId="77777777" w:rsidR="00CD0275" w:rsidRPr="00DF0817" w:rsidRDefault="00CD0275" w:rsidP="00920710">
      <w:pPr>
        <w:spacing w:after="240" w:line="240" w:lineRule="auto"/>
        <w:jc w:val="left"/>
        <w:rPr>
          <w:rFonts w:ascii="Arial" w:hAnsi="Arial" w:cs="Arial"/>
          <w:sz w:val="22"/>
          <w:szCs w:val="22"/>
        </w:rPr>
      </w:pPr>
    </w:p>
    <w:sectPr w:rsidR="00CD0275" w:rsidRPr="00DF0817" w:rsidSect="002136E8">
      <w:type w:val="continuous"/>
      <w:pgSz w:w="12240" w:h="15840"/>
      <w:pgMar w:top="1440" w:right="1440" w:bottom="1440" w:left="1440" w:header="115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C61A" w14:textId="77777777" w:rsidR="00294881" w:rsidRDefault="00294881">
      <w:pPr>
        <w:spacing w:after="0" w:line="240" w:lineRule="auto"/>
      </w:pPr>
      <w:r>
        <w:separator/>
      </w:r>
    </w:p>
    <w:p w14:paraId="600ED6CB" w14:textId="77777777" w:rsidR="00294881" w:rsidRDefault="00294881"/>
  </w:endnote>
  <w:endnote w:type="continuationSeparator" w:id="0">
    <w:p w14:paraId="7224877C" w14:textId="77777777" w:rsidR="00294881" w:rsidRDefault="00294881">
      <w:pPr>
        <w:spacing w:after="0" w:line="240" w:lineRule="auto"/>
      </w:pPr>
      <w:r>
        <w:continuationSeparator/>
      </w:r>
    </w:p>
    <w:p w14:paraId="7E6EA03F" w14:textId="77777777" w:rsidR="00294881" w:rsidRDefault="00294881"/>
  </w:endnote>
  <w:endnote w:type="continuationNotice" w:id="1">
    <w:p w14:paraId="16C27F13" w14:textId="77777777" w:rsidR="00294881" w:rsidRDefault="00294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ConduitITC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F1C8" w14:textId="77777777" w:rsidR="00294881" w:rsidRDefault="00294881">
      <w:pPr>
        <w:spacing w:after="0" w:line="240" w:lineRule="auto"/>
      </w:pPr>
      <w:r>
        <w:separator/>
      </w:r>
    </w:p>
    <w:p w14:paraId="7BD145CB" w14:textId="77777777" w:rsidR="00294881" w:rsidRDefault="00294881"/>
  </w:footnote>
  <w:footnote w:type="continuationSeparator" w:id="0">
    <w:p w14:paraId="1B226A2B" w14:textId="77777777" w:rsidR="00294881" w:rsidRDefault="00294881">
      <w:pPr>
        <w:spacing w:after="0" w:line="240" w:lineRule="auto"/>
      </w:pPr>
      <w:r>
        <w:continuationSeparator/>
      </w:r>
    </w:p>
    <w:p w14:paraId="124FBB68" w14:textId="77777777" w:rsidR="00294881" w:rsidRDefault="00294881"/>
  </w:footnote>
  <w:footnote w:type="continuationNotice" w:id="1">
    <w:p w14:paraId="69ED4CDF" w14:textId="77777777" w:rsidR="00294881" w:rsidRDefault="00294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32995"/>
    <w:rsid w:val="00051D45"/>
    <w:rsid w:val="0005591E"/>
    <w:rsid w:val="000822CB"/>
    <w:rsid w:val="00092276"/>
    <w:rsid w:val="000954E3"/>
    <w:rsid w:val="00097143"/>
    <w:rsid w:val="000A6FFC"/>
    <w:rsid w:val="000C2662"/>
    <w:rsid w:val="000C4ED4"/>
    <w:rsid w:val="000D32D4"/>
    <w:rsid w:val="000F1270"/>
    <w:rsid w:val="001032D4"/>
    <w:rsid w:val="001072A4"/>
    <w:rsid w:val="001214D6"/>
    <w:rsid w:val="00122D3F"/>
    <w:rsid w:val="00126D1C"/>
    <w:rsid w:val="00127987"/>
    <w:rsid w:val="00135C0B"/>
    <w:rsid w:val="00164E75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D9D"/>
    <w:rsid w:val="001E4837"/>
    <w:rsid w:val="001E5E1E"/>
    <w:rsid w:val="001F4B0E"/>
    <w:rsid w:val="00207535"/>
    <w:rsid w:val="00210D5F"/>
    <w:rsid w:val="00212CF7"/>
    <w:rsid w:val="002136E8"/>
    <w:rsid w:val="00213F73"/>
    <w:rsid w:val="002433B9"/>
    <w:rsid w:val="00271054"/>
    <w:rsid w:val="0027158C"/>
    <w:rsid w:val="0027230D"/>
    <w:rsid w:val="002750CE"/>
    <w:rsid w:val="00290A75"/>
    <w:rsid w:val="00294841"/>
    <w:rsid w:val="00294881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3164E7"/>
    <w:rsid w:val="00317266"/>
    <w:rsid w:val="003173C5"/>
    <w:rsid w:val="00332C4F"/>
    <w:rsid w:val="0033349F"/>
    <w:rsid w:val="003356EA"/>
    <w:rsid w:val="00352451"/>
    <w:rsid w:val="003533A5"/>
    <w:rsid w:val="00354CAB"/>
    <w:rsid w:val="00357EE3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73D2B"/>
    <w:rsid w:val="00474919"/>
    <w:rsid w:val="00485638"/>
    <w:rsid w:val="004965FF"/>
    <w:rsid w:val="004B6156"/>
    <w:rsid w:val="004D5872"/>
    <w:rsid w:val="004E7361"/>
    <w:rsid w:val="004F7785"/>
    <w:rsid w:val="00512723"/>
    <w:rsid w:val="005227E0"/>
    <w:rsid w:val="005400D9"/>
    <w:rsid w:val="00546B32"/>
    <w:rsid w:val="00551233"/>
    <w:rsid w:val="00582CFB"/>
    <w:rsid w:val="00595CE8"/>
    <w:rsid w:val="005B15CD"/>
    <w:rsid w:val="005B73AF"/>
    <w:rsid w:val="005C0E47"/>
    <w:rsid w:val="005C432D"/>
    <w:rsid w:val="005C5F2E"/>
    <w:rsid w:val="005D506E"/>
    <w:rsid w:val="005E48BC"/>
    <w:rsid w:val="005E6F94"/>
    <w:rsid w:val="005F0A2E"/>
    <w:rsid w:val="00605629"/>
    <w:rsid w:val="0060603C"/>
    <w:rsid w:val="0060740C"/>
    <w:rsid w:val="00635309"/>
    <w:rsid w:val="00636437"/>
    <w:rsid w:val="006406DA"/>
    <w:rsid w:val="00647FD0"/>
    <w:rsid w:val="0065140C"/>
    <w:rsid w:val="0066347B"/>
    <w:rsid w:val="00683484"/>
    <w:rsid w:val="00690D14"/>
    <w:rsid w:val="00694F81"/>
    <w:rsid w:val="006A5337"/>
    <w:rsid w:val="006B446C"/>
    <w:rsid w:val="006C5442"/>
    <w:rsid w:val="006E21C9"/>
    <w:rsid w:val="006E613B"/>
    <w:rsid w:val="006E6769"/>
    <w:rsid w:val="006F1C6E"/>
    <w:rsid w:val="006F5D92"/>
    <w:rsid w:val="007044BE"/>
    <w:rsid w:val="007058AB"/>
    <w:rsid w:val="007214EE"/>
    <w:rsid w:val="007253D2"/>
    <w:rsid w:val="00733180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52F4C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F6889"/>
    <w:rsid w:val="009006E2"/>
    <w:rsid w:val="00915915"/>
    <w:rsid w:val="00920710"/>
    <w:rsid w:val="00927C6D"/>
    <w:rsid w:val="009475D4"/>
    <w:rsid w:val="00957FAD"/>
    <w:rsid w:val="00960DA0"/>
    <w:rsid w:val="009631A4"/>
    <w:rsid w:val="00973556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D0558"/>
    <w:rsid w:val="009E4788"/>
    <w:rsid w:val="00A050F5"/>
    <w:rsid w:val="00A15353"/>
    <w:rsid w:val="00A34135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13C4D"/>
    <w:rsid w:val="00B14BE7"/>
    <w:rsid w:val="00B21C1F"/>
    <w:rsid w:val="00B2416A"/>
    <w:rsid w:val="00B268F7"/>
    <w:rsid w:val="00B325D1"/>
    <w:rsid w:val="00B422E1"/>
    <w:rsid w:val="00B86CC7"/>
    <w:rsid w:val="00B939B8"/>
    <w:rsid w:val="00BA32E5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16167"/>
    <w:rsid w:val="00C25673"/>
    <w:rsid w:val="00C406AF"/>
    <w:rsid w:val="00C43E0A"/>
    <w:rsid w:val="00C47CB4"/>
    <w:rsid w:val="00C47CC4"/>
    <w:rsid w:val="00C72C24"/>
    <w:rsid w:val="00C742AF"/>
    <w:rsid w:val="00C8262A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64B0"/>
    <w:rsid w:val="00CF5C7F"/>
    <w:rsid w:val="00D30D8B"/>
    <w:rsid w:val="00D456BD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D49B4"/>
    <w:rsid w:val="00DE0191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86C92"/>
    <w:rsid w:val="00E90F56"/>
    <w:rsid w:val="00E93DFC"/>
    <w:rsid w:val="00E95E58"/>
    <w:rsid w:val="00EA26F8"/>
    <w:rsid w:val="00EA5B26"/>
    <w:rsid w:val="00EB2953"/>
    <w:rsid w:val="00ED4E89"/>
    <w:rsid w:val="00ED78AC"/>
    <w:rsid w:val="00ED7DC9"/>
    <w:rsid w:val="00EE168F"/>
    <w:rsid w:val="00EE618D"/>
    <w:rsid w:val="00EF05E5"/>
    <w:rsid w:val="00EF1A6D"/>
    <w:rsid w:val="00EF40BC"/>
    <w:rsid w:val="00F077E9"/>
    <w:rsid w:val="00F22154"/>
    <w:rsid w:val="00F246A6"/>
    <w:rsid w:val="00F273B6"/>
    <w:rsid w:val="00F3177C"/>
    <w:rsid w:val="00F45828"/>
    <w:rsid w:val="00F46D07"/>
    <w:rsid w:val="00F5491E"/>
    <w:rsid w:val="00F57325"/>
    <w:rsid w:val="00F57512"/>
    <w:rsid w:val="00F57BF6"/>
    <w:rsid w:val="00F62021"/>
    <w:rsid w:val="00F63E5B"/>
    <w:rsid w:val="00F677A6"/>
    <w:rsid w:val="00F93126"/>
    <w:rsid w:val="00F9455E"/>
    <w:rsid w:val="00F96953"/>
    <w:rsid w:val="00FA0E48"/>
    <w:rsid w:val="00FB1A6B"/>
    <w:rsid w:val="00FC308D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9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2020-05-11T21:22:00Z</cp:lastPrinted>
  <dcterms:created xsi:type="dcterms:W3CDTF">2021-03-23T06:46:00Z</dcterms:created>
  <dcterms:modified xsi:type="dcterms:W3CDTF">2021-03-23T06:59:00Z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